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ADEB4" w14:textId="77777777" w:rsidR="008318D6" w:rsidRPr="006E3866" w:rsidRDefault="00183C85" w:rsidP="00C63F2D">
      <w:pPr>
        <w:spacing w:after="0" w:line="240" w:lineRule="auto"/>
        <w:jc w:val="right"/>
        <w:rPr>
          <w:rFonts w:cs="Arial"/>
          <w:szCs w:val="20"/>
        </w:rPr>
      </w:pPr>
      <w:r w:rsidRPr="006E3866">
        <w:rPr>
          <w:rFonts w:cs="Arial"/>
          <w:noProof/>
          <w:szCs w:val="20"/>
        </w:rPr>
        <mc:AlternateContent>
          <mc:Choice Requires="wps">
            <w:drawing>
              <wp:anchor distT="45720" distB="45720" distL="114300" distR="114300" simplePos="0" relativeHeight="251659264" behindDoc="0" locked="0" layoutInCell="1" allowOverlap="1" wp14:anchorId="36DA0133" wp14:editId="646CC4BC">
                <wp:simplePos x="0" y="0"/>
                <wp:positionH relativeFrom="column">
                  <wp:posOffset>2106930</wp:posOffset>
                </wp:positionH>
                <wp:positionV relativeFrom="paragraph">
                  <wp:posOffset>635</wp:posOffset>
                </wp:positionV>
                <wp:extent cx="1797050" cy="777875"/>
                <wp:effectExtent l="0" t="0" r="0" b="317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777875"/>
                        </a:xfrm>
                        <a:prstGeom prst="rect">
                          <a:avLst/>
                        </a:prstGeom>
                        <a:solidFill>
                          <a:srgbClr val="FFFFFF"/>
                        </a:solidFill>
                        <a:ln w="9525">
                          <a:noFill/>
                          <a:miter lim="800000"/>
                          <a:headEnd/>
                          <a:tailEnd/>
                        </a:ln>
                      </wps:spPr>
                      <wps:txbx>
                        <w:txbxContent>
                          <w:p w14:paraId="1C364B2C" w14:textId="77777777" w:rsidR="00183C85" w:rsidRDefault="00183C85">
                            <w:r>
                              <w:rPr>
                                <w:rFonts w:cs="Arial"/>
                                <w:noProof/>
                                <w:szCs w:val="20"/>
                              </w:rPr>
                              <w:drawing>
                                <wp:inline distT="0" distB="0" distL="0" distR="0" wp14:anchorId="3DB3B539" wp14:editId="323C233A">
                                  <wp:extent cx="1493520" cy="646032"/>
                                  <wp:effectExtent l="0" t="0" r="0" b="1905"/>
                                  <wp:docPr id="5922098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09844" name="Immagine 592209844"/>
                                          <pic:cNvPicPr/>
                                        </pic:nvPicPr>
                                        <pic:blipFill>
                                          <a:blip r:embed="rId7">
                                            <a:extLst>
                                              <a:ext uri="{28A0092B-C50C-407E-A947-70E740481C1C}">
                                                <a14:useLocalDpi xmlns:a14="http://schemas.microsoft.com/office/drawing/2010/main" val="0"/>
                                              </a:ext>
                                            </a:extLst>
                                          </a:blip>
                                          <a:stretch>
                                            <a:fillRect/>
                                          </a:stretch>
                                        </pic:blipFill>
                                        <pic:spPr>
                                          <a:xfrm>
                                            <a:off x="0" y="0"/>
                                            <a:ext cx="1505571" cy="6512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DA0133" id="_x0000_t202" coordsize="21600,21600" o:spt="202" path="m,l,21600r21600,l21600,xe">
                <v:stroke joinstyle="miter"/>
                <v:path gradientshapeok="t" o:connecttype="rect"/>
              </v:shapetype>
              <v:shape id="Casella di testo 2" o:spid="_x0000_s1026" type="#_x0000_t202" style="position:absolute;left:0;text-align:left;margin-left:165.9pt;margin-top:.05pt;width:141.5pt;height:6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" stroked="f">
                <v:textbox>
                  <w:txbxContent>
                    <w:p w14:paraId="1C364B2C" w14:textId="77777777" w:rsidR="00183C85" w:rsidRDefault="00183C85">
                      <w:r>
                        <w:rPr>
                          <w:rFonts w:cs="Arial"/>
                          <w:noProof/>
                          <w:szCs w:val="20"/>
                        </w:rPr>
                        <w:drawing>
                          <wp:inline distT="0" distB="0" distL="0" distR="0" wp14:anchorId="3DB3B539" wp14:editId="323C233A">
                            <wp:extent cx="1493520" cy="646032"/>
                            <wp:effectExtent l="0" t="0" r="0" b="1905"/>
                            <wp:docPr id="5922098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09844" name="Immagine 592209844"/>
                                    <pic:cNvPicPr/>
                                  </pic:nvPicPr>
                                  <pic:blipFill>
                                    <a:blip r:embed="rId7">
                                      <a:extLst>
                                        <a:ext uri="{28A0092B-C50C-407E-A947-70E740481C1C}">
                                          <a14:useLocalDpi xmlns:a14="http://schemas.microsoft.com/office/drawing/2010/main" val="0"/>
                                        </a:ext>
                                      </a:extLst>
                                    </a:blip>
                                    <a:stretch>
                                      <a:fillRect/>
                                    </a:stretch>
                                  </pic:blipFill>
                                  <pic:spPr>
                                    <a:xfrm>
                                      <a:off x="0" y="0"/>
                                      <a:ext cx="1505571" cy="651245"/>
                                    </a:xfrm>
                                    <a:prstGeom prst="rect">
                                      <a:avLst/>
                                    </a:prstGeom>
                                  </pic:spPr>
                                </pic:pic>
                              </a:graphicData>
                            </a:graphic>
                          </wp:inline>
                        </w:drawing>
                      </w:r>
                    </w:p>
                  </w:txbxContent>
                </v:textbox>
                <w10:wrap type="square"/>
              </v:shape>
            </w:pict>
          </mc:Fallback>
        </mc:AlternateContent>
      </w:r>
    </w:p>
    <w:p w14:paraId="225E9601" w14:textId="77777777" w:rsidR="00183C85" w:rsidRPr="006E3866" w:rsidRDefault="00183C85" w:rsidP="00C63F2D">
      <w:pPr>
        <w:spacing w:after="0" w:line="240" w:lineRule="auto"/>
        <w:jc w:val="center"/>
        <w:rPr>
          <w:rFonts w:cs="Arial"/>
          <w:szCs w:val="20"/>
        </w:rPr>
      </w:pPr>
    </w:p>
    <w:p w14:paraId="21AD6C85" w14:textId="77777777" w:rsidR="00183C85" w:rsidRPr="006E3866" w:rsidRDefault="00183C85" w:rsidP="00C63F2D">
      <w:pPr>
        <w:spacing w:after="0" w:line="240" w:lineRule="auto"/>
        <w:jc w:val="right"/>
        <w:rPr>
          <w:rFonts w:cs="Arial"/>
          <w:szCs w:val="20"/>
        </w:rPr>
      </w:pPr>
    </w:p>
    <w:p w14:paraId="15290116" w14:textId="77777777" w:rsidR="00183C85" w:rsidRPr="006E3866" w:rsidRDefault="00183C85" w:rsidP="00C63F2D">
      <w:pPr>
        <w:spacing w:after="0" w:line="240" w:lineRule="auto"/>
        <w:jc w:val="right"/>
        <w:rPr>
          <w:rFonts w:cs="Arial"/>
          <w:szCs w:val="20"/>
        </w:rPr>
      </w:pPr>
    </w:p>
    <w:p w14:paraId="611B6981" w14:textId="77777777" w:rsidR="00183C85" w:rsidRPr="006E3866" w:rsidRDefault="00183C85" w:rsidP="00C63F2D">
      <w:pPr>
        <w:spacing w:after="0" w:line="240" w:lineRule="auto"/>
        <w:jc w:val="right"/>
        <w:rPr>
          <w:rFonts w:cs="Arial"/>
          <w:szCs w:val="20"/>
        </w:rPr>
      </w:pPr>
    </w:p>
    <w:p w14:paraId="73AB62C3" w14:textId="77777777" w:rsidR="006E3866" w:rsidRDefault="006E3866" w:rsidP="006E3866">
      <w:pPr>
        <w:spacing w:after="0" w:line="240" w:lineRule="auto"/>
        <w:ind w:left="2124" w:firstLine="708"/>
        <w:jc w:val="right"/>
        <w:rPr>
          <w:rFonts w:cs="Arial"/>
          <w:szCs w:val="20"/>
        </w:rPr>
      </w:pPr>
      <w:r w:rsidRPr="006E3866">
        <w:rPr>
          <w:rFonts w:cs="Arial"/>
          <w:szCs w:val="20"/>
        </w:rPr>
        <w:t>Preg.mo Studio Notarile</w:t>
      </w:r>
    </w:p>
    <w:p w14:paraId="10F8B812" w14:textId="77777777" w:rsidR="006E3866" w:rsidRPr="006E3866" w:rsidRDefault="006E3866" w:rsidP="006E3866">
      <w:pPr>
        <w:spacing w:after="0" w:line="240" w:lineRule="auto"/>
        <w:ind w:left="2124" w:firstLine="708"/>
        <w:jc w:val="right"/>
        <w:rPr>
          <w:rFonts w:cs="Arial"/>
          <w:szCs w:val="20"/>
        </w:rPr>
      </w:pPr>
    </w:p>
    <w:p w14:paraId="30BA4D4D" w14:textId="77777777" w:rsidR="006E3866" w:rsidRPr="001C7347" w:rsidRDefault="006E3866" w:rsidP="006E3866">
      <w:pPr>
        <w:spacing w:after="0" w:line="240" w:lineRule="auto"/>
        <w:rPr>
          <w:rFonts w:cs="Arial"/>
          <w:szCs w:val="20"/>
        </w:rPr>
      </w:pPr>
      <w:r w:rsidRPr="001C7347">
        <w:rPr>
          <w:rFonts w:cs="Arial"/>
          <w:szCs w:val="20"/>
        </w:rPr>
        <w:t xml:space="preserve">Rieti, ……………………. </w:t>
      </w:r>
      <w:r w:rsidRPr="001C7347">
        <w:rPr>
          <w:rFonts w:cs="Arial"/>
          <w:szCs w:val="20"/>
        </w:rPr>
        <w:tab/>
      </w:r>
      <w:r w:rsidRPr="001C7347">
        <w:rPr>
          <w:rFonts w:cs="Arial"/>
          <w:szCs w:val="20"/>
        </w:rPr>
        <w:tab/>
      </w:r>
      <w:r w:rsidRPr="001C7347">
        <w:rPr>
          <w:rFonts w:cs="Arial"/>
          <w:szCs w:val="20"/>
        </w:rPr>
        <w:tab/>
      </w:r>
      <w:r w:rsidRPr="001C7347">
        <w:rPr>
          <w:rFonts w:cs="Arial"/>
          <w:szCs w:val="20"/>
        </w:rPr>
        <w:tab/>
      </w:r>
      <w:r w:rsidRPr="001C7347">
        <w:rPr>
          <w:rFonts w:cs="Arial"/>
          <w:szCs w:val="20"/>
        </w:rPr>
        <w:tab/>
      </w:r>
      <w:r w:rsidRPr="001C7347">
        <w:rPr>
          <w:rFonts w:cs="Arial"/>
          <w:szCs w:val="20"/>
        </w:rPr>
        <w:tab/>
        <w:t xml:space="preserve">            </w:t>
      </w:r>
      <w:r w:rsidRPr="001C7347">
        <w:rPr>
          <w:rFonts w:cs="Arial"/>
          <w:szCs w:val="20"/>
        </w:rPr>
        <w:tab/>
        <w:t>______________________</w:t>
      </w:r>
    </w:p>
    <w:p w14:paraId="763456BD" w14:textId="77777777" w:rsidR="006E3866" w:rsidRPr="001C7347" w:rsidRDefault="006E3866" w:rsidP="006E3866">
      <w:pPr>
        <w:spacing w:after="0" w:line="240" w:lineRule="auto"/>
        <w:rPr>
          <w:rFonts w:cs="Arial"/>
          <w:szCs w:val="20"/>
        </w:rPr>
      </w:pPr>
    </w:p>
    <w:p w14:paraId="50F093B6" w14:textId="20E856DD" w:rsidR="006E3866" w:rsidRPr="001C7347" w:rsidRDefault="006E3866" w:rsidP="006E3866">
      <w:pPr>
        <w:spacing w:after="0" w:line="240" w:lineRule="auto"/>
        <w:rPr>
          <w:rFonts w:cs="Arial"/>
          <w:b/>
          <w:bCs/>
          <w:szCs w:val="20"/>
        </w:rPr>
      </w:pPr>
      <w:proofErr w:type="gramStart"/>
      <w:r w:rsidRPr="001C7347">
        <w:rPr>
          <w:rFonts w:cs="Arial"/>
          <w:b/>
          <w:bCs/>
          <w:szCs w:val="20"/>
        </w:rPr>
        <w:t xml:space="preserve">Oggetto: </w:t>
      </w:r>
      <w:r w:rsidR="009A77CA" w:rsidRPr="001C7347">
        <w:rPr>
          <w:rFonts w:cs="Arial"/>
          <w:b/>
          <w:bCs/>
          <w:szCs w:val="20"/>
        </w:rPr>
        <w:t xml:space="preserve"> proposta</w:t>
      </w:r>
      <w:proofErr w:type="gramEnd"/>
      <w:r w:rsidR="009A77CA" w:rsidRPr="001C7347">
        <w:rPr>
          <w:rFonts w:cs="Arial"/>
          <w:b/>
          <w:bCs/>
          <w:szCs w:val="20"/>
        </w:rPr>
        <w:t xml:space="preserve"> d’acquisto irrevocabile ex art. 1329 c.c.</w:t>
      </w:r>
      <w:r w:rsidR="009A77CA" w:rsidRPr="001C7347">
        <w:rPr>
          <w:rFonts w:cs="Arial"/>
          <w:szCs w:val="20"/>
        </w:rPr>
        <w:t xml:space="preserve"> </w:t>
      </w:r>
      <w:r w:rsidR="001C7347">
        <w:rPr>
          <w:rFonts w:cs="Arial"/>
          <w:b/>
          <w:bCs/>
          <w:szCs w:val="20"/>
        </w:rPr>
        <w:t>S</w:t>
      </w:r>
      <w:r w:rsidRPr="001C7347">
        <w:rPr>
          <w:rFonts w:cs="Arial"/>
          <w:b/>
          <w:bCs/>
          <w:szCs w:val="20"/>
        </w:rPr>
        <w:t xml:space="preserve">omme in custodia vincolata </w:t>
      </w:r>
    </w:p>
    <w:p w14:paraId="385F7B1E" w14:textId="77777777" w:rsidR="009A77CA" w:rsidRPr="001C7347" w:rsidRDefault="009A77CA" w:rsidP="006E3866">
      <w:pPr>
        <w:spacing w:after="0" w:line="240" w:lineRule="auto"/>
        <w:rPr>
          <w:rFonts w:cs="Arial"/>
          <w:szCs w:val="20"/>
        </w:rPr>
      </w:pPr>
    </w:p>
    <w:p w14:paraId="42030B1C" w14:textId="77777777" w:rsidR="006E3866" w:rsidRPr="001C7347" w:rsidRDefault="00AC1811" w:rsidP="006E3866">
      <w:pPr>
        <w:spacing w:after="0" w:line="240" w:lineRule="auto"/>
        <w:rPr>
          <w:rFonts w:cs="Arial"/>
          <w:szCs w:val="20"/>
        </w:rPr>
      </w:pPr>
      <w:r w:rsidRPr="001C7347">
        <w:rPr>
          <w:rFonts w:cs="Arial"/>
          <w:szCs w:val="20"/>
        </w:rPr>
        <w:t>Preg.mo</w:t>
      </w:r>
      <w:r w:rsidR="006E3866" w:rsidRPr="001C7347">
        <w:rPr>
          <w:rFonts w:cs="Arial"/>
          <w:szCs w:val="20"/>
        </w:rPr>
        <w:t xml:space="preserve"> Notaio,</w:t>
      </w:r>
    </w:p>
    <w:p w14:paraId="09CE0984" w14:textId="77777777" w:rsidR="00AC1811" w:rsidRPr="001C7347" w:rsidRDefault="00AC1811" w:rsidP="006E3866">
      <w:pPr>
        <w:spacing w:after="0" w:line="240" w:lineRule="auto"/>
        <w:rPr>
          <w:rFonts w:cs="Arial"/>
          <w:szCs w:val="20"/>
        </w:rPr>
      </w:pPr>
    </w:p>
    <w:p w14:paraId="404FC659" w14:textId="77777777" w:rsidR="00412B7A" w:rsidRPr="001C7347" w:rsidRDefault="00000000">
      <w:pPr>
        <w:spacing w:after="40" w:line="240" w:lineRule="auto"/>
        <w:rPr>
          <w:rFonts w:cs="Arial"/>
          <w:szCs w:val="20"/>
        </w:rPr>
      </w:pPr>
      <w:r w:rsidRPr="001C7347">
        <w:rPr>
          <w:rFonts w:cs="Arial"/>
          <w:szCs w:val="20"/>
        </w:rPr>
        <w:t>le illustriamo la procedura di custodia, qualificazione e movimentazione delle somme versate dalle parti in sede di proposta d’acquisto irrevocabile ex art. 1329 c.c., procedura espressamente disciplinata dalla proposta stessa, che contiene le disposizioni contrattuali impartite dalle parti all’Agenzia.</w:t>
      </w:r>
    </w:p>
    <w:p w14:paraId="4F79236A" w14:textId="77777777" w:rsidR="00412B7A" w:rsidRPr="001C7347" w:rsidRDefault="00000000">
      <w:pPr>
        <w:spacing w:after="40" w:line="240" w:lineRule="auto"/>
        <w:rPr>
          <w:rFonts w:cs="Arial"/>
          <w:szCs w:val="20"/>
        </w:rPr>
      </w:pPr>
      <w:r w:rsidRPr="001C7347">
        <w:rPr>
          <w:rFonts w:cs="Arial"/>
          <w:szCs w:val="20"/>
        </w:rPr>
        <w:t>La procedura è stata strutturata tenendo conto:</w:t>
      </w:r>
    </w:p>
    <w:p w14:paraId="7550869A" w14:textId="77777777" w:rsidR="00412B7A" w:rsidRPr="001C7347" w:rsidRDefault="00000000">
      <w:pPr>
        <w:spacing w:after="20" w:line="240" w:lineRule="auto"/>
        <w:ind w:left="369" w:hanging="198"/>
        <w:rPr>
          <w:rFonts w:cs="Arial"/>
          <w:szCs w:val="20"/>
        </w:rPr>
      </w:pPr>
      <w:r w:rsidRPr="001C7347">
        <w:rPr>
          <w:rFonts w:cs="Arial"/>
          <w:szCs w:val="20"/>
        </w:rPr>
        <w:t>• della progressiva dismissione dell’uso degli assegni bancari;</w:t>
      </w:r>
    </w:p>
    <w:p w14:paraId="2D48ADC5" w14:textId="77777777" w:rsidR="00412B7A" w:rsidRPr="001C7347" w:rsidRDefault="00000000">
      <w:pPr>
        <w:spacing w:after="20" w:line="240" w:lineRule="auto"/>
        <w:ind w:left="369" w:hanging="198"/>
        <w:rPr>
          <w:rFonts w:cs="Arial"/>
          <w:szCs w:val="20"/>
        </w:rPr>
      </w:pPr>
      <w:r w:rsidRPr="001C7347">
        <w:rPr>
          <w:rFonts w:cs="Arial"/>
          <w:szCs w:val="20"/>
        </w:rPr>
        <w:t>• dell’esigenza di piena tracciabilità dei flussi finanziari;</w:t>
      </w:r>
    </w:p>
    <w:p w14:paraId="583F20BA" w14:textId="77777777" w:rsidR="00412B7A" w:rsidRPr="001C7347" w:rsidRDefault="00000000">
      <w:pPr>
        <w:spacing w:after="20" w:line="240" w:lineRule="auto"/>
        <w:ind w:left="369" w:hanging="198"/>
        <w:rPr>
          <w:rFonts w:cs="Arial"/>
          <w:szCs w:val="20"/>
        </w:rPr>
      </w:pPr>
      <w:r w:rsidRPr="001C7347">
        <w:rPr>
          <w:rFonts w:cs="Arial"/>
          <w:szCs w:val="20"/>
        </w:rPr>
        <w:t>• della normativa civilistica e antiriciclaggio vigente.</w:t>
      </w:r>
    </w:p>
    <w:p w14:paraId="08D76853" w14:textId="77777777" w:rsidR="00412B7A" w:rsidRPr="001C7347" w:rsidRDefault="00000000">
      <w:pPr>
        <w:keepNext/>
        <w:spacing w:before="100" w:after="40" w:line="240" w:lineRule="auto"/>
        <w:rPr>
          <w:rFonts w:cs="Arial"/>
          <w:szCs w:val="20"/>
        </w:rPr>
      </w:pPr>
      <w:r w:rsidRPr="001C7347">
        <w:rPr>
          <w:rFonts w:cs="Arial"/>
          <w:b/>
          <w:szCs w:val="20"/>
        </w:rPr>
        <w:t>PROPOSTA D’ACQUISTO – CUSTODIA VINCOLATA DELLE SOMME</w:t>
      </w:r>
    </w:p>
    <w:p w14:paraId="4AC9E915" w14:textId="0C591575" w:rsidR="00412B7A" w:rsidRPr="001C7347" w:rsidRDefault="00000000">
      <w:pPr>
        <w:spacing w:after="40" w:line="240" w:lineRule="auto"/>
        <w:rPr>
          <w:rFonts w:cs="Arial"/>
          <w:szCs w:val="20"/>
        </w:rPr>
      </w:pPr>
      <w:r w:rsidRPr="001C7347">
        <w:rPr>
          <w:rFonts w:cs="Arial"/>
          <w:szCs w:val="20"/>
        </w:rPr>
        <w:t>Alla sottoscrizione della proposta d’acquisto irrevocabile, il Proponente Acquirente effettua bonifici bancari tracciati sul conto corrente dedicato alla custodia temporanea e vincolata di somme di terzi, intestato a:</w:t>
      </w:r>
    </w:p>
    <w:p w14:paraId="3EFF958F" w14:textId="77777777" w:rsidR="00412B7A" w:rsidRPr="001C7347" w:rsidRDefault="00000000">
      <w:pPr>
        <w:spacing w:after="40" w:line="240" w:lineRule="auto"/>
        <w:rPr>
          <w:rFonts w:cs="Arial"/>
          <w:szCs w:val="20"/>
        </w:rPr>
      </w:pPr>
      <w:r w:rsidRPr="001C7347">
        <w:rPr>
          <w:rFonts w:cs="Arial"/>
          <w:b/>
          <w:szCs w:val="20"/>
        </w:rPr>
        <w:t>ABACO1992 SRL - CUSTODIA SOMME TERZI - Banca Monte dei Paschi di Siena – Filiale di Rieti, Via Isonzo n. 9 - IBAN IT 73 C 01030 14600 0000 1312804</w:t>
      </w:r>
    </w:p>
    <w:p w14:paraId="6E195B00" w14:textId="506C8A69" w:rsidR="00412B7A" w:rsidRPr="001C7347" w:rsidRDefault="00000000">
      <w:pPr>
        <w:spacing w:after="40" w:line="240" w:lineRule="auto"/>
        <w:rPr>
          <w:rFonts w:cs="Arial"/>
          <w:szCs w:val="20"/>
        </w:rPr>
      </w:pPr>
      <w:r w:rsidRPr="001C7347">
        <w:rPr>
          <w:rFonts w:cs="Arial"/>
          <w:szCs w:val="20"/>
        </w:rPr>
        <w:t xml:space="preserve">In tale sede </w:t>
      </w:r>
      <w:r w:rsidR="001C7347">
        <w:rPr>
          <w:rFonts w:cs="Arial"/>
          <w:szCs w:val="20"/>
        </w:rPr>
        <w:t xml:space="preserve">il proponente acquirente </w:t>
      </w:r>
      <w:r w:rsidRPr="001C7347">
        <w:rPr>
          <w:rFonts w:cs="Arial"/>
          <w:szCs w:val="20"/>
        </w:rPr>
        <w:t>versa:</w:t>
      </w:r>
    </w:p>
    <w:p w14:paraId="5DC4F6D9" w14:textId="5098F3AF" w:rsidR="00412B7A" w:rsidRPr="001C7347" w:rsidRDefault="00000000">
      <w:pPr>
        <w:spacing w:after="40" w:line="240" w:lineRule="auto"/>
        <w:ind w:left="425" w:hanging="312"/>
        <w:rPr>
          <w:rFonts w:cs="Arial"/>
          <w:szCs w:val="20"/>
        </w:rPr>
      </w:pPr>
      <w:r w:rsidRPr="001C7347">
        <w:rPr>
          <w:rFonts w:cs="Arial"/>
          <w:szCs w:val="20"/>
        </w:rPr>
        <w:t>1. una somma in custodia vincolata, destinata ad assumere natura di caparra confirmatoria ai sensi dell’art. 1385 c.c. al momento della conoscenza legale dell’accettazione della proposta;</w:t>
      </w:r>
    </w:p>
    <w:p w14:paraId="683ED9BE" w14:textId="17FB971B" w:rsidR="00412B7A" w:rsidRPr="001C7347" w:rsidRDefault="00000000">
      <w:pPr>
        <w:spacing w:after="40" w:line="240" w:lineRule="auto"/>
        <w:ind w:left="425" w:hanging="312"/>
        <w:rPr>
          <w:rFonts w:cs="Arial"/>
          <w:szCs w:val="20"/>
        </w:rPr>
      </w:pPr>
      <w:r w:rsidRPr="001C7347">
        <w:rPr>
          <w:rFonts w:cs="Arial"/>
          <w:szCs w:val="20"/>
        </w:rPr>
        <w:t>2. una somma in custodia vincolata per futura provvigione di mediazione a carico dell’Acquirente, non esigibile né trasferibile sino alla conclusione dell’affare</w:t>
      </w:r>
      <w:r w:rsidR="001C7347">
        <w:rPr>
          <w:rFonts w:cs="Arial"/>
          <w:szCs w:val="20"/>
        </w:rPr>
        <w:t xml:space="preserve"> – conoscenza di </w:t>
      </w:r>
      <w:r w:rsidRPr="001C7347">
        <w:rPr>
          <w:rFonts w:cs="Arial"/>
          <w:szCs w:val="20"/>
        </w:rPr>
        <w:t>accettazione.</w:t>
      </w:r>
    </w:p>
    <w:p w14:paraId="4E3431FA" w14:textId="29E0A394" w:rsidR="00412B7A" w:rsidRPr="001C7347" w:rsidRDefault="00000000">
      <w:pPr>
        <w:spacing w:after="40" w:line="240" w:lineRule="auto"/>
        <w:rPr>
          <w:rFonts w:cs="Arial"/>
          <w:szCs w:val="20"/>
        </w:rPr>
      </w:pPr>
      <w:r w:rsidRPr="001C7347">
        <w:rPr>
          <w:rFonts w:cs="Arial"/>
          <w:szCs w:val="20"/>
        </w:rPr>
        <w:t>La società ABACO1992 S.r.l. opera quale mero custode vincolato, senza facoltà di utilizzo, disposizione autonoma o compensazione delle somme, sino al verificarsi degli eventi contrattualmente previsti.</w:t>
      </w:r>
    </w:p>
    <w:p w14:paraId="436E2980" w14:textId="73BF0D45" w:rsidR="00412B7A" w:rsidRPr="001C7347" w:rsidRDefault="00000000">
      <w:pPr>
        <w:spacing w:after="40" w:line="240" w:lineRule="auto"/>
        <w:rPr>
          <w:rFonts w:cs="Arial"/>
          <w:szCs w:val="20"/>
        </w:rPr>
      </w:pPr>
      <w:r w:rsidRPr="001C7347">
        <w:rPr>
          <w:rFonts w:cs="Arial"/>
          <w:szCs w:val="20"/>
        </w:rPr>
        <w:t>In caso di mancata accettazione della proposta, tutte le somme versate vengono integralmente restituite al Proponente Acquirente mediante bonifico bancario, senza alcuna trattenuta. Il tutto previsto dagli artt. 13, 19, 22 e 24 della proposta d’acquisto, che disciplinano la custodia vincolata delle somme, l’esigibilità delle provvigioni, la restituzione in caso di mancata accettazione e le istruzioni</w:t>
      </w:r>
      <w:r w:rsidR="001C7347">
        <w:rPr>
          <w:rFonts w:cs="Arial"/>
          <w:szCs w:val="20"/>
        </w:rPr>
        <w:t xml:space="preserve"> </w:t>
      </w:r>
      <w:r w:rsidRPr="001C7347">
        <w:rPr>
          <w:rFonts w:cs="Arial"/>
          <w:szCs w:val="20"/>
        </w:rPr>
        <w:t>all’Agenzia.</w:t>
      </w:r>
    </w:p>
    <w:p w14:paraId="743AD9A1" w14:textId="77777777" w:rsidR="00412B7A" w:rsidRPr="001C7347" w:rsidRDefault="00000000">
      <w:pPr>
        <w:keepNext/>
        <w:spacing w:before="100" w:after="40" w:line="240" w:lineRule="auto"/>
        <w:rPr>
          <w:rFonts w:cs="Arial"/>
          <w:szCs w:val="20"/>
        </w:rPr>
      </w:pPr>
      <w:r w:rsidRPr="001C7347">
        <w:rPr>
          <w:rFonts w:cs="Arial"/>
          <w:b/>
          <w:szCs w:val="20"/>
        </w:rPr>
        <w:t>CONOSCENZA DELL’ACCETTAZIONE – EFFETTI GIURIDICI</w:t>
      </w:r>
    </w:p>
    <w:p w14:paraId="10BBF64B" w14:textId="77777777" w:rsidR="00412B7A" w:rsidRPr="001C7347" w:rsidRDefault="00000000">
      <w:pPr>
        <w:spacing w:after="40" w:line="240" w:lineRule="auto"/>
        <w:rPr>
          <w:rFonts w:cs="Arial"/>
          <w:szCs w:val="20"/>
        </w:rPr>
      </w:pPr>
      <w:r w:rsidRPr="001C7347">
        <w:rPr>
          <w:rFonts w:cs="Arial"/>
          <w:szCs w:val="20"/>
        </w:rPr>
        <w:t>A seguito della conoscenza legale dell’accettazione della proposta d’acquisto:</w:t>
      </w:r>
    </w:p>
    <w:p w14:paraId="15E45804" w14:textId="77777777" w:rsidR="00412B7A" w:rsidRPr="001C7347" w:rsidRDefault="00000000">
      <w:pPr>
        <w:spacing w:after="20" w:line="240" w:lineRule="auto"/>
        <w:ind w:left="369" w:hanging="198"/>
        <w:rPr>
          <w:rFonts w:cs="Arial"/>
          <w:szCs w:val="20"/>
        </w:rPr>
      </w:pPr>
      <w:r w:rsidRPr="001C7347">
        <w:rPr>
          <w:rFonts w:cs="Arial"/>
          <w:szCs w:val="20"/>
        </w:rPr>
        <w:t>• la somma versata in custodia vincolata destinata a futura caparra assume natura di caparra confirmatoria;</w:t>
      </w:r>
    </w:p>
    <w:p w14:paraId="741150D7" w14:textId="77777777" w:rsidR="00412B7A" w:rsidRPr="001C7347" w:rsidRDefault="00000000">
      <w:pPr>
        <w:spacing w:after="20" w:line="240" w:lineRule="auto"/>
        <w:ind w:left="369" w:hanging="198"/>
        <w:rPr>
          <w:rFonts w:cs="Arial"/>
          <w:szCs w:val="20"/>
        </w:rPr>
      </w:pPr>
      <w:r w:rsidRPr="001C7347">
        <w:rPr>
          <w:rFonts w:cs="Arial"/>
          <w:szCs w:val="20"/>
        </w:rPr>
        <w:t>• i compensi di mediazione divengono esigibili ai sensi dell’art. 1755 c.c.;</w:t>
      </w:r>
    </w:p>
    <w:p w14:paraId="57573B92" w14:textId="77777777" w:rsidR="00412B7A" w:rsidRPr="001C7347" w:rsidRDefault="00000000">
      <w:pPr>
        <w:spacing w:after="20" w:line="240" w:lineRule="auto"/>
        <w:ind w:left="369" w:hanging="198"/>
        <w:rPr>
          <w:rFonts w:cs="Arial"/>
          <w:szCs w:val="20"/>
        </w:rPr>
      </w:pPr>
      <w:r w:rsidRPr="001C7347">
        <w:rPr>
          <w:rFonts w:cs="Arial"/>
          <w:szCs w:val="20"/>
        </w:rPr>
        <w:t>• l’Agenzia, quale custode delle somme, esegue esclusivamente le disposizioni di pagamento impartite dalle parti, mediante bonifici tracciabili, senza assumere autonoma obbligazione di pagamento verso i beneficiari.</w:t>
      </w:r>
    </w:p>
    <w:p w14:paraId="4895266E" w14:textId="77777777" w:rsidR="00412B7A" w:rsidRPr="001C7347" w:rsidRDefault="00000000">
      <w:pPr>
        <w:spacing w:after="40" w:line="240" w:lineRule="auto"/>
        <w:rPr>
          <w:rFonts w:cs="Arial"/>
          <w:szCs w:val="20"/>
        </w:rPr>
      </w:pPr>
      <w:r w:rsidRPr="001C7347">
        <w:rPr>
          <w:rFonts w:cs="Arial"/>
          <w:szCs w:val="20"/>
        </w:rPr>
        <w:t>In particolare, la caparra resta pari all’intero importo pattuito ed è movimentata in due flussi:</w:t>
      </w:r>
    </w:p>
    <w:p w14:paraId="1CF0345D" w14:textId="77777777" w:rsidR="00412B7A" w:rsidRPr="001C7347" w:rsidRDefault="00000000">
      <w:pPr>
        <w:spacing w:after="20" w:line="240" w:lineRule="auto"/>
        <w:ind w:left="709" w:hanging="198"/>
        <w:rPr>
          <w:rFonts w:cs="Arial"/>
          <w:szCs w:val="20"/>
        </w:rPr>
      </w:pPr>
      <w:r w:rsidRPr="001C7347">
        <w:rPr>
          <w:rFonts w:cs="Arial"/>
          <w:szCs w:val="20"/>
        </w:rPr>
        <w:t>o una quota viene accreditata direttamente al Venditore;</w:t>
      </w:r>
    </w:p>
    <w:p w14:paraId="46158490" w14:textId="77777777" w:rsidR="00412B7A" w:rsidRPr="001C7347" w:rsidRDefault="00000000">
      <w:pPr>
        <w:spacing w:after="20" w:line="240" w:lineRule="auto"/>
        <w:ind w:left="709" w:hanging="198"/>
        <w:rPr>
          <w:rFonts w:cs="Arial"/>
          <w:szCs w:val="20"/>
        </w:rPr>
      </w:pPr>
      <w:r w:rsidRPr="001C7347">
        <w:rPr>
          <w:rFonts w:cs="Arial"/>
          <w:szCs w:val="20"/>
        </w:rPr>
        <w:t>o una quota, spettante al Venditore, viene accreditata all’Agenzia per espressa disposizione dello stesso, a pagamento della provvigione da lui dovuta.</w:t>
      </w:r>
    </w:p>
    <w:p w14:paraId="428B6BAB" w14:textId="77777777" w:rsidR="00412B7A" w:rsidRPr="001C7347" w:rsidRDefault="00000000">
      <w:pPr>
        <w:spacing w:after="40" w:line="240" w:lineRule="auto"/>
        <w:rPr>
          <w:rFonts w:cs="Arial"/>
          <w:szCs w:val="20"/>
        </w:rPr>
      </w:pPr>
      <w:r w:rsidRPr="001C7347">
        <w:rPr>
          <w:rFonts w:cs="Arial"/>
          <w:szCs w:val="20"/>
        </w:rPr>
        <w:t>La somma dei due trasferimenti coincide con l’intera caparra confirmatoria versata dall’Acquirente.</w:t>
      </w:r>
    </w:p>
    <w:p w14:paraId="79AE536A" w14:textId="77777777" w:rsidR="00412B7A" w:rsidRPr="001C7347" w:rsidRDefault="00000000">
      <w:pPr>
        <w:keepNext/>
        <w:spacing w:before="100" w:after="40" w:line="240" w:lineRule="auto"/>
        <w:rPr>
          <w:rFonts w:cs="Arial"/>
          <w:szCs w:val="20"/>
        </w:rPr>
      </w:pPr>
      <w:r w:rsidRPr="001C7347">
        <w:rPr>
          <w:rFonts w:cs="Arial"/>
          <w:b/>
          <w:szCs w:val="20"/>
        </w:rPr>
        <w:t>INDICAZIONE DI PAGAMENTO AI SENSI DELL’ART. 1188 C.C.</w:t>
      </w:r>
    </w:p>
    <w:p w14:paraId="2FC2F09C" w14:textId="77777777" w:rsidR="00412B7A" w:rsidRPr="001C7347" w:rsidRDefault="00000000">
      <w:pPr>
        <w:spacing w:after="40" w:line="240" w:lineRule="auto"/>
        <w:rPr>
          <w:rFonts w:cs="Arial"/>
          <w:szCs w:val="20"/>
        </w:rPr>
      </w:pPr>
      <w:r w:rsidRPr="001C7347">
        <w:rPr>
          <w:rFonts w:cs="Arial"/>
          <w:szCs w:val="20"/>
        </w:rPr>
        <w:t>La quota della caparra confirmatoria destinata al pagamento della provvigione del Venditore resta parte integrante della caparra spettante al Venditore. Il relativo bonifico all’Agenzia viene eseguito per espressa disposizione del Venditore-creditore, quale indicazione di pagamento ai sensi e per gli effetti dell’art. 1188 c.c., sul conto operativo di ABACO1992 S.r.l.</w:t>
      </w:r>
    </w:p>
    <w:p w14:paraId="6495681C" w14:textId="77777777" w:rsidR="00412B7A" w:rsidRPr="001C7347" w:rsidRDefault="00000000">
      <w:pPr>
        <w:spacing w:after="40" w:line="240" w:lineRule="auto"/>
        <w:rPr>
          <w:rFonts w:cs="Arial"/>
          <w:szCs w:val="20"/>
        </w:rPr>
      </w:pPr>
      <w:r w:rsidRPr="001C7347">
        <w:rPr>
          <w:rFonts w:cs="Arial"/>
          <w:szCs w:val="20"/>
        </w:rPr>
        <w:t>La movimentazione non modifica pertanto l’importo complessivo della caparra: la quota trasferita all’Agenzia costituisce pagamento di parte della caparra al soggetto indicato dal Venditore ed è contestualmente imputata al pagamento della provvigione di mediazione dovuta dal Venditore all’Agenzia.</w:t>
      </w:r>
    </w:p>
    <w:p w14:paraId="5CB7A83A" w14:textId="72B70409" w:rsidR="00412B7A" w:rsidRPr="001C7347" w:rsidRDefault="00000000" w:rsidP="001C7347">
      <w:pPr>
        <w:keepNext/>
        <w:spacing w:before="100" w:after="40" w:line="240" w:lineRule="auto"/>
        <w:rPr>
          <w:rFonts w:cs="Arial"/>
          <w:szCs w:val="20"/>
        </w:rPr>
      </w:pPr>
      <w:r w:rsidRPr="001C7347">
        <w:rPr>
          <w:rFonts w:cs="Arial"/>
          <w:b/>
          <w:szCs w:val="20"/>
        </w:rPr>
        <w:t>COERENZA CON L’ATTO DEFINITIVO</w:t>
      </w:r>
      <w:r w:rsidR="001C7347">
        <w:rPr>
          <w:rFonts w:cs="Arial"/>
          <w:szCs w:val="20"/>
        </w:rPr>
        <w:t xml:space="preserve"> </w:t>
      </w:r>
      <w:r w:rsidRPr="001C7347">
        <w:rPr>
          <w:rFonts w:cs="Arial"/>
          <w:szCs w:val="20"/>
        </w:rPr>
        <w:t>La procedura sopra descritta è:</w:t>
      </w:r>
    </w:p>
    <w:p w14:paraId="0CBDA1AC" w14:textId="06D45E52" w:rsidR="00412B7A" w:rsidRPr="001C7347" w:rsidRDefault="00000000">
      <w:pPr>
        <w:spacing w:after="20" w:line="240" w:lineRule="auto"/>
        <w:ind w:left="369" w:hanging="198"/>
        <w:rPr>
          <w:rFonts w:cs="Arial"/>
          <w:szCs w:val="20"/>
        </w:rPr>
      </w:pPr>
      <w:r w:rsidRPr="001C7347">
        <w:rPr>
          <w:rFonts w:cs="Arial"/>
          <w:szCs w:val="20"/>
        </w:rPr>
        <w:t xml:space="preserve">• uniforme, documentata e coerente con la proposta d’acquisto irrevocabile </w:t>
      </w:r>
    </w:p>
    <w:p w14:paraId="61F00CD6" w14:textId="77777777" w:rsidR="00412B7A" w:rsidRPr="001C7347" w:rsidRDefault="00000000">
      <w:pPr>
        <w:spacing w:after="20" w:line="240" w:lineRule="auto"/>
        <w:ind w:left="369" w:hanging="198"/>
        <w:rPr>
          <w:rFonts w:cs="Arial"/>
          <w:szCs w:val="20"/>
        </w:rPr>
      </w:pPr>
      <w:r w:rsidRPr="001C7347">
        <w:rPr>
          <w:rFonts w:cs="Arial"/>
          <w:szCs w:val="20"/>
        </w:rPr>
        <w:t>• finalizzata a garantire chiarezza e piena tracciabilità dei flussi finanziari.</w:t>
      </w:r>
    </w:p>
    <w:p w14:paraId="51296746" w14:textId="77777777" w:rsidR="00412B7A" w:rsidRPr="001C7347" w:rsidRDefault="00000000" w:rsidP="001C7347">
      <w:pPr>
        <w:keepNext/>
        <w:spacing w:before="100" w:after="40" w:line="240" w:lineRule="auto"/>
        <w:jc w:val="center"/>
        <w:rPr>
          <w:rFonts w:cs="Arial"/>
          <w:color w:val="EE0000"/>
          <w:szCs w:val="20"/>
        </w:rPr>
      </w:pPr>
      <w:r w:rsidRPr="001C7347">
        <w:rPr>
          <w:rFonts w:cs="Arial"/>
          <w:b/>
          <w:color w:val="EE0000"/>
          <w:szCs w:val="20"/>
        </w:rPr>
        <w:lastRenderedPageBreak/>
        <w:t>BOZZE ARTICOLI PER LA STIPULA DELL’ATTO DEFINITIVO</w:t>
      </w:r>
    </w:p>
    <w:p w14:paraId="3C6BDA19" w14:textId="77777777" w:rsidR="00412B7A" w:rsidRPr="001C7347" w:rsidRDefault="00000000">
      <w:pPr>
        <w:keepNext/>
        <w:spacing w:before="60" w:after="60" w:line="240" w:lineRule="auto"/>
        <w:rPr>
          <w:rFonts w:cs="Arial"/>
          <w:szCs w:val="20"/>
        </w:rPr>
      </w:pPr>
      <w:r w:rsidRPr="001C7347">
        <w:rPr>
          <w:rFonts w:cs="Arial"/>
          <w:b/>
          <w:szCs w:val="20"/>
        </w:rPr>
        <w:t>Articolo … – Prezzo di compravendita, caparra confirmatoria e tracciabilità dei pagamenti</w:t>
      </w:r>
    </w:p>
    <w:p w14:paraId="109AB99E" w14:textId="77777777" w:rsidR="00412B7A" w:rsidRPr="001C7347" w:rsidRDefault="00000000">
      <w:pPr>
        <w:spacing w:after="40" w:line="240" w:lineRule="auto"/>
        <w:rPr>
          <w:rFonts w:cs="Arial"/>
          <w:szCs w:val="20"/>
        </w:rPr>
      </w:pPr>
      <w:r w:rsidRPr="001C7347">
        <w:rPr>
          <w:rFonts w:cs="Arial"/>
          <w:szCs w:val="20"/>
        </w:rPr>
        <w:t>Il prezzo della presente compravendita è convenuto tra le parti in euro __________ (__________/00), a corpo e non a misura, di cui euro __________ (__________/00) a titolo di caparra confirmatoria, mentre il residuo prezzo, pari ad euro __________ (__________/00), viene corrisposto in data odierna mediante bonifico bancario sul conto corrente IBAN __________________________ intestato al Venditore.</w:t>
      </w:r>
    </w:p>
    <w:p w14:paraId="1ACF8F48" w14:textId="77777777" w:rsidR="00412B7A" w:rsidRPr="001C7347" w:rsidRDefault="00000000">
      <w:pPr>
        <w:spacing w:after="40" w:line="240" w:lineRule="auto"/>
        <w:rPr>
          <w:rFonts w:cs="Arial"/>
          <w:szCs w:val="20"/>
        </w:rPr>
      </w:pPr>
      <w:r w:rsidRPr="001C7347">
        <w:rPr>
          <w:rFonts w:cs="Arial"/>
          <w:szCs w:val="20"/>
        </w:rPr>
        <w:t>Le parti dichiarano che, in sede di proposta d’acquisto irrevocabile ex art. 1329 c.c. successivamente accettata, l’Acquirente ha versato, con modalità interamente tracciata, una somma destinata a futura caparra, in custodia vincolata di somme di terzi, sul conto corrente intestato a:</w:t>
      </w:r>
    </w:p>
    <w:p w14:paraId="37F5BD89" w14:textId="77777777" w:rsidR="001C7347" w:rsidRPr="001C7347" w:rsidRDefault="001C7347">
      <w:pPr>
        <w:spacing w:after="40" w:line="240" w:lineRule="auto"/>
        <w:rPr>
          <w:rFonts w:cs="Arial"/>
          <w:b/>
          <w:sz w:val="4"/>
          <w:szCs w:val="4"/>
        </w:rPr>
      </w:pPr>
    </w:p>
    <w:p w14:paraId="27B88F6E" w14:textId="7222B139" w:rsidR="00412B7A" w:rsidRPr="001C7347" w:rsidRDefault="00000000">
      <w:pPr>
        <w:spacing w:after="40" w:line="240" w:lineRule="auto"/>
        <w:rPr>
          <w:rFonts w:cs="Arial"/>
          <w:szCs w:val="20"/>
        </w:rPr>
      </w:pPr>
      <w:r w:rsidRPr="001C7347">
        <w:rPr>
          <w:rFonts w:cs="Arial"/>
          <w:b/>
          <w:szCs w:val="20"/>
        </w:rPr>
        <w:t>ABACO1992 S.r.l. – CUSTODIA SOMME TERZI - IBAN IT 73 C 01030 14600 0000 1312804</w:t>
      </w:r>
    </w:p>
    <w:p w14:paraId="6E63335E" w14:textId="77777777" w:rsidR="00412B7A" w:rsidRPr="001C7347" w:rsidRDefault="00000000">
      <w:pPr>
        <w:spacing w:after="40" w:line="240" w:lineRule="auto"/>
        <w:rPr>
          <w:rFonts w:cs="Arial"/>
          <w:szCs w:val="20"/>
        </w:rPr>
      </w:pPr>
      <w:r w:rsidRPr="001C7347">
        <w:rPr>
          <w:rFonts w:cs="Arial"/>
          <w:szCs w:val="20"/>
        </w:rPr>
        <w:t>di complessivi euro ______________________ diconsi euro __________________________________</w:t>
      </w:r>
    </w:p>
    <w:p w14:paraId="6EB69721" w14:textId="77777777" w:rsidR="00412B7A" w:rsidRPr="001C7347" w:rsidRDefault="00000000">
      <w:pPr>
        <w:spacing w:after="40" w:line="240" w:lineRule="auto"/>
        <w:rPr>
          <w:rFonts w:cs="Arial"/>
          <w:szCs w:val="20"/>
        </w:rPr>
      </w:pPr>
      <w:r w:rsidRPr="001C7347">
        <w:rPr>
          <w:rFonts w:cs="Arial"/>
          <w:szCs w:val="20"/>
        </w:rPr>
        <w:t>Bonifico in data ________________________ CRO/TRN _________________________________</w:t>
      </w:r>
    </w:p>
    <w:p w14:paraId="6DD0C219" w14:textId="77777777" w:rsidR="00412B7A" w:rsidRPr="001C7347" w:rsidRDefault="00000000">
      <w:pPr>
        <w:spacing w:after="40" w:line="240" w:lineRule="auto"/>
        <w:rPr>
          <w:rFonts w:cs="Arial"/>
          <w:szCs w:val="20"/>
        </w:rPr>
      </w:pPr>
      <w:r w:rsidRPr="001C7347">
        <w:rPr>
          <w:rFonts w:cs="Arial"/>
          <w:szCs w:val="20"/>
        </w:rPr>
        <w:t>eseguito da _____________________________ causale: futura caparra acquisto _______________________________.</w:t>
      </w:r>
    </w:p>
    <w:p w14:paraId="7CB335AF" w14:textId="77777777" w:rsidR="00412B7A" w:rsidRPr="001C7347" w:rsidRDefault="00000000">
      <w:pPr>
        <w:spacing w:after="40" w:line="240" w:lineRule="auto"/>
        <w:rPr>
          <w:rFonts w:cs="Arial"/>
          <w:szCs w:val="20"/>
        </w:rPr>
      </w:pPr>
      <w:r w:rsidRPr="001C7347">
        <w:rPr>
          <w:rFonts w:cs="Arial"/>
          <w:szCs w:val="20"/>
        </w:rPr>
        <w:t>Tale somma ha assunto natura di caparra confirmatoria ai sensi dell’art. 1385 c.c. al momento della conoscenza dell’accettazione della proposta. In esecuzione delle disposizioni di pagamento impartite dalle parti in sede di proposta, la caparra confirmatoria di complessivi euro _____________________ è stata integralmente movimentata come segue:</w:t>
      </w:r>
    </w:p>
    <w:p w14:paraId="021F7D7A" w14:textId="77777777" w:rsidR="00412B7A" w:rsidRPr="001C7347" w:rsidRDefault="00000000">
      <w:pPr>
        <w:spacing w:after="40" w:line="240" w:lineRule="auto"/>
        <w:ind w:left="369" w:hanging="198"/>
        <w:rPr>
          <w:rFonts w:cs="Arial"/>
          <w:szCs w:val="20"/>
        </w:rPr>
      </w:pPr>
      <w:r w:rsidRPr="001C7347">
        <w:rPr>
          <w:rFonts w:cs="Arial"/>
          <w:szCs w:val="20"/>
        </w:rPr>
        <w:t>• quanto ad euro __________ diconsi euro ______________________________, mediante bonifico in data _______________ CRO/TRN ____________________________, eseguito dal conto di custodia al conto corrente IBAN __________________________ intestato al Venditore;</w:t>
      </w:r>
    </w:p>
    <w:p w14:paraId="0D1D7163" w14:textId="77777777" w:rsidR="00412B7A" w:rsidRPr="001C7347" w:rsidRDefault="00000000">
      <w:pPr>
        <w:spacing w:after="40" w:line="240" w:lineRule="auto"/>
        <w:ind w:left="369" w:hanging="198"/>
        <w:rPr>
          <w:rFonts w:cs="Arial"/>
          <w:szCs w:val="20"/>
        </w:rPr>
      </w:pPr>
      <w:r w:rsidRPr="001C7347">
        <w:rPr>
          <w:rFonts w:cs="Arial"/>
          <w:szCs w:val="20"/>
        </w:rPr>
        <w:t>• quanto ad euro __________ diconsi euro ______________________________, quale quota della medesima caparra confirmatoria spettante al Venditore, mediante bonifico in data _____________ CRO/TRN _________________________ dal conto di custodia al conto operativo intestato ad ABACO1992 S.r.l. - IBAN IT 71 Z 01030 14600 00000 998955, per espressa disposizione del Venditore-creditore e quale indicazione di pagamento ai sensi e per gli effetti dell’art. 1188 c.c., a pagamento della provvigione di mediazione da lui dovuta.</w:t>
      </w:r>
    </w:p>
    <w:p w14:paraId="63BCE1AB" w14:textId="19E6CC04" w:rsidR="00412B7A" w:rsidRPr="001C7347" w:rsidRDefault="00000000">
      <w:pPr>
        <w:spacing w:after="40" w:line="240" w:lineRule="auto"/>
        <w:rPr>
          <w:rFonts w:cs="Arial"/>
          <w:szCs w:val="20"/>
        </w:rPr>
      </w:pPr>
      <w:r w:rsidRPr="001C7347">
        <w:rPr>
          <w:rFonts w:cs="Arial"/>
          <w:szCs w:val="20"/>
        </w:rPr>
        <w:t xml:space="preserve">La somma dei due trasferimenti coincide con l’intera caparra confirmatoria. La Parte Venditrice dà atto che la quota accreditata all’Agenzia costituisce quota della caparra ad essa spettante e che il relativo pagamento è stato eseguito per sua espressa </w:t>
      </w:r>
      <w:proofErr w:type="spellStart"/>
      <w:proofErr w:type="gramStart"/>
      <w:r w:rsidRPr="001C7347">
        <w:rPr>
          <w:rFonts w:cs="Arial"/>
          <w:szCs w:val="20"/>
        </w:rPr>
        <w:t>disposizione.Le</w:t>
      </w:r>
      <w:proofErr w:type="spellEnd"/>
      <w:proofErr w:type="gramEnd"/>
      <w:r w:rsidRPr="001C7347">
        <w:rPr>
          <w:rFonts w:cs="Arial"/>
          <w:szCs w:val="20"/>
        </w:rPr>
        <w:t xml:space="preserve"> parti danno atto che tutti i pagamenti sono stati effettuati esclusivamente mediante strumenti tracciabili, </w:t>
      </w:r>
      <w:r w:rsidR="001C7347">
        <w:rPr>
          <w:rFonts w:cs="Arial"/>
          <w:szCs w:val="20"/>
        </w:rPr>
        <w:t>in</w:t>
      </w:r>
      <w:r w:rsidRPr="001C7347">
        <w:rPr>
          <w:rFonts w:cs="Arial"/>
          <w:szCs w:val="20"/>
        </w:rPr>
        <w:t xml:space="preserve"> adempimento delle obbligazioni contrattuali assunte.</w:t>
      </w:r>
    </w:p>
    <w:p w14:paraId="602A51EF" w14:textId="77777777" w:rsidR="00412B7A" w:rsidRPr="001C7347" w:rsidRDefault="00000000">
      <w:pPr>
        <w:keepNext/>
        <w:spacing w:before="100" w:after="60" w:line="240" w:lineRule="auto"/>
        <w:rPr>
          <w:rFonts w:cs="Arial"/>
          <w:szCs w:val="20"/>
        </w:rPr>
      </w:pPr>
      <w:r w:rsidRPr="001C7347">
        <w:rPr>
          <w:rFonts w:cs="Arial"/>
          <w:b/>
          <w:szCs w:val="20"/>
        </w:rPr>
        <w:t>Articolo … – Provvigioni di mediazione e tracciabilità dei pagamenti</w:t>
      </w:r>
    </w:p>
    <w:p w14:paraId="52961E7B" w14:textId="77777777" w:rsidR="00412B7A" w:rsidRPr="001C7347" w:rsidRDefault="00000000">
      <w:pPr>
        <w:spacing w:after="40" w:line="240" w:lineRule="auto"/>
        <w:rPr>
          <w:rFonts w:cs="Arial"/>
          <w:szCs w:val="20"/>
        </w:rPr>
      </w:pPr>
      <w:r w:rsidRPr="001C7347">
        <w:rPr>
          <w:rFonts w:cs="Arial"/>
          <w:szCs w:val="20"/>
        </w:rPr>
        <w:t>Le parti dichiarano di essersi avvalse dell’attività di intermediazione dell’agenzia immobiliare:</w:t>
      </w:r>
    </w:p>
    <w:p w14:paraId="641C3AA9" w14:textId="77777777" w:rsidR="00412B7A" w:rsidRPr="001C7347" w:rsidRDefault="00000000">
      <w:pPr>
        <w:spacing w:after="40" w:line="240" w:lineRule="auto"/>
        <w:rPr>
          <w:rFonts w:cs="Arial"/>
          <w:szCs w:val="20"/>
        </w:rPr>
      </w:pPr>
      <w:r w:rsidRPr="001C7347">
        <w:rPr>
          <w:rFonts w:cs="Arial"/>
          <w:szCs w:val="20"/>
        </w:rPr>
        <w:t>Abaco Grandi Immobili – ABACO1992 S.r.l. - Sede legale: Rieti, Piazza Marconi n. 5</w:t>
      </w:r>
      <w:r w:rsidRPr="001C7347">
        <w:rPr>
          <w:rFonts w:cs="Arial"/>
          <w:szCs w:val="20"/>
        </w:rPr>
        <w:br/>
        <w:t>Unità locale: Rieti, Via Pertini n. 488 - C.F. e P. IVA 01179540578</w:t>
      </w:r>
      <w:r w:rsidRPr="001C7347">
        <w:rPr>
          <w:rFonts w:cs="Arial"/>
          <w:szCs w:val="20"/>
        </w:rPr>
        <w:br/>
        <w:t>Iscritta al Registro delle Imprese presso la C.C.I.A.A. di Viterbo e Rieti n. 74072</w:t>
      </w:r>
    </w:p>
    <w:p w14:paraId="2A034767" w14:textId="77777777" w:rsidR="00412B7A" w:rsidRPr="001C7347" w:rsidRDefault="00000000">
      <w:pPr>
        <w:spacing w:after="40" w:line="240" w:lineRule="auto"/>
        <w:rPr>
          <w:rFonts w:cs="Arial"/>
          <w:szCs w:val="20"/>
        </w:rPr>
      </w:pPr>
      <w:r w:rsidRPr="001C7347">
        <w:rPr>
          <w:rFonts w:cs="Arial"/>
          <w:szCs w:val="20"/>
        </w:rPr>
        <w:t>Preposto alla mediazione ai sensi dell’art. 11 D.M. 452/1990: Geom. Felice Marchioni, nato a Rieti il 26/06/1966, C.F. MRCFLC66H26H282B, residente in Rieti, Via di Mezzo n. 116.</w:t>
      </w:r>
    </w:p>
    <w:p w14:paraId="5AD7045F" w14:textId="77777777" w:rsidR="00412B7A" w:rsidRPr="001C7347" w:rsidRDefault="00000000">
      <w:pPr>
        <w:spacing w:after="40" w:line="240" w:lineRule="auto"/>
        <w:rPr>
          <w:rFonts w:cs="Arial"/>
          <w:szCs w:val="20"/>
        </w:rPr>
      </w:pPr>
      <w:r w:rsidRPr="001C7347">
        <w:rPr>
          <w:rFonts w:cs="Arial"/>
          <w:szCs w:val="20"/>
        </w:rPr>
        <w:t>Le parti dichiarano che le provvigioni di mediazione sono maturate al momento della conclusione dell’affare, coincidente con la conoscenza legale dell’accettazione della proposta d’acquisto, e sono state corrisposte come segue:</w:t>
      </w:r>
    </w:p>
    <w:p w14:paraId="05CF9512" w14:textId="77777777" w:rsidR="00412B7A" w:rsidRPr="001C7347" w:rsidRDefault="00000000">
      <w:pPr>
        <w:spacing w:after="40" w:line="240" w:lineRule="auto"/>
        <w:ind w:left="369" w:hanging="198"/>
        <w:rPr>
          <w:rFonts w:cs="Arial"/>
          <w:szCs w:val="20"/>
        </w:rPr>
      </w:pPr>
      <w:r w:rsidRPr="001C7347">
        <w:rPr>
          <w:rFonts w:cs="Arial"/>
          <w:szCs w:val="20"/>
        </w:rPr>
        <w:t>• a carico dell’Acquirente, mediante bonifico della somma di euro __________ diconsi euro ______________________________, eseguito in data ________________________ da _________________________, CRO/TRN ________________________, versata in custodia vincolata in sede di proposta e successivamente trasferita, per il medesimo importo, dal conto ABACO1992 SRL - CUSTODIA SOMME TERZI al conto corrente operativo intestato ad ABACO1992 S.r.l. - IBAN IT 71 Z 01030 14600 00000 998955, con bonifico in data ________________________ CRO/TRN _____________________________, in esecuzione delle disposizioni contrattuali impartite;</w:t>
      </w:r>
    </w:p>
    <w:p w14:paraId="07967DE1" w14:textId="77777777" w:rsidR="00412B7A" w:rsidRPr="001C7347" w:rsidRDefault="00000000">
      <w:pPr>
        <w:spacing w:after="40" w:line="240" w:lineRule="auto"/>
        <w:ind w:left="369" w:hanging="198"/>
        <w:rPr>
          <w:rFonts w:cs="Arial"/>
          <w:szCs w:val="20"/>
        </w:rPr>
      </w:pPr>
      <w:r w:rsidRPr="001C7347">
        <w:rPr>
          <w:rFonts w:cs="Arial"/>
          <w:szCs w:val="20"/>
        </w:rPr>
        <w:t>• a carico del Venditore, per l’importo di euro ___________________ diconsi euro ______________________________, mediante pagamento di una quota della caparra confirmatoria ad esso spettante, effettuato per sua espressa disposizione e quale indicazione di pagamento ai sensi e per gli effetti dell’art. 1188 c.c., con bonifico in data ________________________ CRO/TRN _____________________________ dal conto di custodia al conto operativo intestato ad ABACO1992 S.r.l. - IBAN IT 71 Z 01030 14600 00000 998955.</w:t>
      </w:r>
    </w:p>
    <w:p w14:paraId="3367C5E7" w14:textId="77777777" w:rsidR="00412B7A" w:rsidRPr="001C7347" w:rsidRDefault="00000000">
      <w:pPr>
        <w:spacing w:after="40" w:line="240" w:lineRule="auto"/>
        <w:rPr>
          <w:rFonts w:cs="Arial"/>
          <w:szCs w:val="20"/>
        </w:rPr>
      </w:pPr>
      <w:r w:rsidRPr="001C7347">
        <w:rPr>
          <w:rFonts w:cs="Arial"/>
          <w:szCs w:val="20"/>
        </w:rPr>
        <w:t>Le parti dichiarano infine che tutti i pagamenti sono stati effettuati nel rispetto della normativa vigente in materia di tracciabilità dei pagamenti e antiriciclaggio.</w:t>
      </w:r>
    </w:p>
    <w:p w14:paraId="2F200C5B" w14:textId="77777777" w:rsidR="00412B7A" w:rsidRPr="001C7347" w:rsidRDefault="00000000">
      <w:pPr>
        <w:spacing w:before="100" w:after="40" w:line="240" w:lineRule="auto"/>
        <w:rPr>
          <w:rFonts w:cs="Arial"/>
          <w:szCs w:val="20"/>
        </w:rPr>
      </w:pPr>
      <w:r w:rsidRPr="001C7347">
        <w:rPr>
          <w:rFonts w:cs="Arial"/>
          <w:szCs w:val="20"/>
        </w:rPr>
        <w:t>Restiamo a disposizione per ogni ulteriore chiarimento o approfondimento.</w:t>
      </w:r>
    </w:p>
    <w:p w14:paraId="7B86C5F0" w14:textId="77777777" w:rsidR="00412B7A" w:rsidRPr="001C7347" w:rsidRDefault="00000000" w:rsidP="001C7347">
      <w:pPr>
        <w:spacing w:after="60" w:line="240" w:lineRule="auto"/>
        <w:jc w:val="center"/>
        <w:rPr>
          <w:rFonts w:cs="Arial"/>
          <w:szCs w:val="20"/>
        </w:rPr>
      </w:pPr>
      <w:r w:rsidRPr="001C7347">
        <w:rPr>
          <w:rFonts w:cs="Arial"/>
          <w:szCs w:val="20"/>
        </w:rPr>
        <w:t>Con i migliori saluti</w:t>
      </w:r>
    </w:p>
    <w:p w14:paraId="7C6481F1" w14:textId="1658BED9" w:rsidR="009B1269" w:rsidRDefault="00000000" w:rsidP="001C7347">
      <w:pPr>
        <w:spacing w:after="40" w:line="240" w:lineRule="auto"/>
        <w:jc w:val="center"/>
        <w:rPr>
          <w:rFonts w:cs="Arial"/>
          <w:b/>
          <w:szCs w:val="20"/>
        </w:rPr>
      </w:pPr>
      <w:r w:rsidRPr="001C7347">
        <w:rPr>
          <w:rFonts w:cs="Arial"/>
          <w:b/>
          <w:szCs w:val="20"/>
        </w:rPr>
        <w:t>ABACO1992 SRL – Abaco Grandi Immobili</w:t>
      </w:r>
    </w:p>
    <w:p w14:paraId="659E3B75" w14:textId="529E2176" w:rsidR="009B1269" w:rsidRDefault="009B1269">
      <w:pPr>
        <w:rPr>
          <w:rFonts w:cs="Arial"/>
          <w:b/>
          <w:szCs w:val="20"/>
        </w:rPr>
      </w:pPr>
      <w:r>
        <w:rPr>
          <w:rFonts w:cs="Arial"/>
          <w:b/>
          <w:szCs w:val="20"/>
        </w:rPr>
        <w:br w:type="page"/>
      </w:r>
      <w:r>
        <w:rPr>
          <w:rFonts w:cs="Arial"/>
          <w:b/>
          <w:noProof/>
          <w:szCs w:val="20"/>
        </w:rPr>
        <w:lastRenderedPageBreak/>
        <w:drawing>
          <wp:inline distT="0" distB="0" distL="0" distR="0" wp14:anchorId="1B02ADFA" wp14:editId="6301AEDC">
            <wp:extent cx="6118860" cy="8656320"/>
            <wp:effectExtent l="0" t="0" r="0" b="0"/>
            <wp:docPr id="135394079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p w14:paraId="5DD6D93C" w14:textId="17768928" w:rsidR="00412B7A" w:rsidRPr="001C7347" w:rsidRDefault="00412B7A" w:rsidP="001C7347">
      <w:pPr>
        <w:spacing w:after="40" w:line="240" w:lineRule="auto"/>
        <w:jc w:val="center"/>
        <w:rPr>
          <w:rFonts w:cs="Arial"/>
          <w:szCs w:val="20"/>
        </w:rPr>
      </w:pPr>
    </w:p>
    <w:sectPr w:rsidR="00412B7A" w:rsidRPr="001C7347" w:rsidSect="00605C3E">
      <w:footerReference w:type="default" r:id="rId9"/>
      <w:pgSz w:w="11906" w:h="16838"/>
      <w:pgMar w:top="709" w:right="1134" w:bottom="1134" w:left="1134" w:header="708" w:footer="3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5F757" w14:textId="77777777" w:rsidR="000A3E9B" w:rsidRDefault="000A3E9B" w:rsidP="00183C85">
      <w:pPr>
        <w:spacing w:after="0" w:line="240" w:lineRule="auto"/>
      </w:pPr>
      <w:r>
        <w:separator/>
      </w:r>
    </w:p>
  </w:endnote>
  <w:endnote w:type="continuationSeparator" w:id="0">
    <w:p w14:paraId="327D8330" w14:textId="77777777" w:rsidR="000A3E9B" w:rsidRDefault="000A3E9B" w:rsidP="00183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490701"/>
      <w:docPartObj>
        <w:docPartGallery w:val="Page Numbers (Bottom of Page)"/>
        <w:docPartUnique/>
      </w:docPartObj>
    </w:sdtPr>
    <w:sdtEndPr>
      <w:rPr>
        <w:rFonts w:cs="Arial"/>
        <w:sz w:val="18"/>
        <w:szCs w:val="18"/>
      </w:rPr>
    </w:sdtEndPr>
    <w:sdtContent>
      <w:p w14:paraId="6DB496FC" w14:textId="77777777" w:rsidR="00295D00" w:rsidRDefault="00295D00">
        <w:pPr>
          <w:pStyle w:val="Pidipagina"/>
          <w:jc w:val="right"/>
          <w:rPr>
            <w:rFonts w:cs="Arial"/>
            <w:sz w:val="18"/>
            <w:szCs w:val="18"/>
          </w:rPr>
        </w:pPr>
      </w:p>
      <w:p w14:paraId="44112474" w14:textId="77777777" w:rsidR="00183C85" w:rsidRPr="00295D00" w:rsidRDefault="00295D00">
        <w:pPr>
          <w:pStyle w:val="Pidipagina"/>
          <w:jc w:val="right"/>
          <w:rPr>
            <w:rFonts w:cs="Arial"/>
            <w:sz w:val="18"/>
            <w:szCs w:val="18"/>
          </w:rPr>
        </w:pPr>
        <w:r>
          <w:rPr>
            <w:rFonts w:cs="Arial"/>
            <w:sz w:val="18"/>
            <w:szCs w:val="18"/>
          </w:rPr>
          <w:t xml:space="preserve"> Lettera al Notaio - </w:t>
        </w:r>
        <w:r w:rsidR="00183C85" w:rsidRPr="00295D00">
          <w:rPr>
            <w:rFonts w:cs="Arial"/>
            <w:sz w:val="18"/>
            <w:szCs w:val="18"/>
          </w:rPr>
          <w:fldChar w:fldCharType="begin"/>
        </w:r>
        <w:r w:rsidR="00183C85" w:rsidRPr="00295D00">
          <w:rPr>
            <w:rFonts w:cs="Arial"/>
            <w:sz w:val="18"/>
            <w:szCs w:val="18"/>
          </w:rPr>
          <w:instrText>PAGE   \* MERGEFORMAT</w:instrText>
        </w:r>
        <w:r w:rsidR="00183C85" w:rsidRPr="00295D00">
          <w:rPr>
            <w:rFonts w:cs="Arial"/>
            <w:sz w:val="18"/>
            <w:szCs w:val="18"/>
          </w:rPr>
          <w:fldChar w:fldCharType="separate"/>
        </w:r>
        <w:r w:rsidR="00183C85" w:rsidRPr="00295D00">
          <w:rPr>
            <w:rFonts w:cs="Arial"/>
            <w:sz w:val="18"/>
            <w:szCs w:val="18"/>
          </w:rPr>
          <w:t>2</w:t>
        </w:r>
        <w:r w:rsidR="00183C85" w:rsidRPr="00295D00">
          <w:rPr>
            <w:rFonts w:cs="Arial"/>
            <w:sz w:val="18"/>
            <w:szCs w:val="18"/>
          </w:rPr>
          <w:fldChar w:fldCharType="end"/>
        </w:r>
      </w:p>
    </w:sdtContent>
  </w:sdt>
  <w:p w14:paraId="60B046FD" w14:textId="77777777" w:rsidR="00183C85" w:rsidRDefault="00183C8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5EE25" w14:textId="77777777" w:rsidR="000A3E9B" w:rsidRDefault="000A3E9B" w:rsidP="00183C85">
      <w:pPr>
        <w:spacing w:after="0" w:line="240" w:lineRule="auto"/>
      </w:pPr>
      <w:r>
        <w:separator/>
      </w:r>
    </w:p>
  </w:footnote>
  <w:footnote w:type="continuationSeparator" w:id="0">
    <w:p w14:paraId="461DC105" w14:textId="77777777" w:rsidR="000A3E9B" w:rsidRDefault="000A3E9B" w:rsidP="00183C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BC2"/>
    <w:multiLevelType w:val="multilevel"/>
    <w:tmpl w:val="689C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32A53"/>
    <w:multiLevelType w:val="multilevel"/>
    <w:tmpl w:val="E4DEA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2607D"/>
    <w:multiLevelType w:val="multilevel"/>
    <w:tmpl w:val="E478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94748"/>
    <w:multiLevelType w:val="multilevel"/>
    <w:tmpl w:val="ACC8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27E9B"/>
    <w:multiLevelType w:val="multilevel"/>
    <w:tmpl w:val="8792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B6186"/>
    <w:multiLevelType w:val="multilevel"/>
    <w:tmpl w:val="2564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7E7A3B"/>
    <w:multiLevelType w:val="multilevel"/>
    <w:tmpl w:val="028C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365BAA"/>
    <w:multiLevelType w:val="multilevel"/>
    <w:tmpl w:val="C814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068A4"/>
    <w:multiLevelType w:val="multilevel"/>
    <w:tmpl w:val="4E9A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B184F"/>
    <w:multiLevelType w:val="multilevel"/>
    <w:tmpl w:val="ADDC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C6B67"/>
    <w:multiLevelType w:val="multilevel"/>
    <w:tmpl w:val="1B48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44671"/>
    <w:multiLevelType w:val="multilevel"/>
    <w:tmpl w:val="37CC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864616"/>
    <w:multiLevelType w:val="multilevel"/>
    <w:tmpl w:val="0E02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DF7124"/>
    <w:multiLevelType w:val="multilevel"/>
    <w:tmpl w:val="8714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C24E3A"/>
    <w:multiLevelType w:val="multilevel"/>
    <w:tmpl w:val="AE52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285A72"/>
    <w:multiLevelType w:val="multilevel"/>
    <w:tmpl w:val="25B0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CF27EC"/>
    <w:multiLevelType w:val="multilevel"/>
    <w:tmpl w:val="900A4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08011D"/>
    <w:multiLevelType w:val="multilevel"/>
    <w:tmpl w:val="AFF2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C00714"/>
    <w:multiLevelType w:val="multilevel"/>
    <w:tmpl w:val="7114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724D17"/>
    <w:multiLevelType w:val="multilevel"/>
    <w:tmpl w:val="693A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1401C3"/>
    <w:multiLevelType w:val="multilevel"/>
    <w:tmpl w:val="85A6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475ACD"/>
    <w:multiLevelType w:val="multilevel"/>
    <w:tmpl w:val="457A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6019A1"/>
    <w:multiLevelType w:val="multilevel"/>
    <w:tmpl w:val="B656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C17731"/>
    <w:multiLevelType w:val="multilevel"/>
    <w:tmpl w:val="D0CA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0B220D"/>
    <w:multiLevelType w:val="multilevel"/>
    <w:tmpl w:val="FB769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AA7C32"/>
    <w:multiLevelType w:val="multilevel"/>
    <w:tmpl w:val="BF8A8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E70985"/>
    <w:multiLevelType w:val="multilevel"/>
    <w:tmpl w:val="C842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5B41DF"/>
    <w:multiLevelType w:val="multilevel"/>
    <w:tmpl w:val="B8C8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7E1571"/>
    <w:multiLevelType w:val="multilevel"/>
    <w:tmpl w:val="8C88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AE1B46"/>
    <w:multiLevelType w:val="multilevel"/>
    <w:tmpl w:val="0D36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115EFA"/>
    <w:multiLevelType w:val="multilevel"/>
    <w:tmpl w:val="D974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5E71B5"/>
    <w:multiLevelType w:val="multilevel"/>
    <w:tmpl w:val="DCB49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D43D3A"/>
    <w:multiLevelType w:val="multilevel"/>
    <w:tmpl w:val="1BF4C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8C6104"/>
    <w:multiLevelType w:val="hybridMultilevel"/>
    <w:tmpl w:val="4FC4AA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8F03C6D"/>
    <w:multiLevelType w:val="multilevel"/>
    <w:tmpl w:val="B1F48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B53BD3"/>
    <w:multiLevelType w:val="multilevel"/>
    <w:tmpl w:val="951E03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007225"/>
    <w:multiLevelType w:val="multilevel"/>
    <w:tmpl w:val="88689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9B7F37"/>
    <w:multiLevelType w:val="multilevel"/>
    <w:tmpl w:val="8270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574F57"/>
    <w:multiLevelType w:val="multilevel"/>
    <w:tmpl w:val="7BD04B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931933"/>
    <w:multiLevelType w:val="multilevel"/>
    <w:tmpl w:val="B948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8C38D9"/>
    <w:multiLevelType w:val="multilevel"/>
    <w:tmpl w:val="57581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2A686C"/>
    <w:multiLevelType w:val="multilevel"/>
    <w:tmpl w:val="9A649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820923"/>
    <w:multiLevelType w:val="multilevel"/>
    <w:tmpl w:val="8708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F00F72"/>
    <w:multiLevelType w:val="multilevel"/>
    <w:tmpl w:val="8DA44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215199"/>
    <w:multiLevelType w:val="multilevel"/>
    <w:tmpl w:val="39EED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165DD6"/>
    <w:multiLevelType w:val="multilevel"/>
    <w:tmpl w:val="299E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E84B69"/>
    <w:multiLevelType w:val="multilevel"/>
    <w:tmpl w:val="5D62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411084"/>
    <w:multiLevelType w:val="multilevel"/>
    <w:tmpl w:val="83AE2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086E9F"/>
    <w:multiLevelType w:val="multilevel"/>
    <w:tmpl w:val="416E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6A90961"/>
    <w:multiLevelType w:val="multilevel"/>
    <w:tmpl w:val="1082A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6BF5F12"/>
    <w:multiLevelType w:val="multilevel"/>
    <w:tmpl w:val="03C4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013CAC"/>
    <w:multiLevelType w:val="multilevel"/>
    <w:tmpl w:val="CB46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117FB5"/>
    <w:multiLevelType w:val="multilevel"/>
    <w:tmpl w:val="0C66E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D795FFE"/>
    <w:multiLevelType w:val="multilevel"/>
    <w:tmpl w:val="D6F6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137384">
    <w:abstractNumId w:val="21"/>
  </w:num>
  <w:num w:numId="2" w16cid:durableId="1612778632">
    <w:abstractNumId w:val="27"/>
  </w:num>
  <w:num w:numId="3" w16cid:durableId="1923684010">
    <w:abstractNumId w:val="52"/>
  </w:num>
  <w:num w:numId="4" w16cid:durableId="1891266701">
    <w:abstractNumId w:val="16"/>
  </w:num>
  <w:num w:numId="5" w16cid:durableId="2113934169">
    <w:abstractNumId w:val="10"/>
  </w:num>
  <w:num w:numId="6" w16cid:durableId="1314945431">
    <w:abstractNumId w:val="45"/>
  </w:num>
  <w:num w:numId="7" w16cid:durableId="1594194704">
    <w:abstractNumId w:val="36"/>
  </w:num>
  <w:num w:numId="8" w16cid:durableId="234974181">
    <w:abstractNumId w:val="49"/>
  </w:num>
  <w:num w:numId="9" w16cid:durableId="964971073">
    <w:abstractNumId w:val="5"/>
  </w:num>
  <w:num w:numId="10" w16cid:durableId="109978401">
    <w:abstractNumId w:val="48"/>
  </w:num>
  <w:num w:numId="11" w16cid:durableId="797260261">
    <w:abstractNumId w:val="42"/>
  </w:num>
  <w:num w:numId="12" w16cid:durableId="1511143407">
    <w:abstractNumId w:val="34"/>
  </w:num>
  <w:num w:numId="13" w16cid:durableId="144006246">
    <w:abstractNumId w:val="9"/>
  </w:num>
  <w:num w:numId="14" w16cid:durableId="592401069">
    <w:abstractNumId w:val="0"/>
  </w:num>
  <w:num w:numId="15" w16cid:durableId="626743452">
    <w:abstractNumId w:val="51"/>
  </w:num>
  <w:num w:numId="16" w16cid:durableId="2034768045">
    <w:abstractNumId w:val="6"/>
  </w:num>
  <w:num w:numId="17" w16cid:durableId="1939898333">
    <w:abstractNumId w:val="32"/>
  </w:num>
  <w:num w:numId="18" w16cid:durableId="1835144362">
    <w:abstractNumId w:val="11"/>
  </w:num>
  <w:num w:numId="19" w16cid:durableId="546650123">
    <w:abstractNumId w:val="44"/>
  </w:num>
  <w:num w:numId="20" w16cid:durableId="541478383">
    <w:abstractNumId w:val="15"/>
  </w:num>
  <w:num w:numId="21" w16cid:durableId="1196116709">
    <w:abstractNumId w:val="8"/>
  </w:num>
  <w:num w:numId="22" w16cid:durableId="1121414631">
    <w:abstractNumId w:val="2"/>
  </w:num>
  <w:num w:numId="23" w16cid:durableId="1337491143">
    <w:abstractNumId w:val="53"/>
  </w:num>
  <w:num w:numId="24" w16cid:durableId="630866207">
    <w:abstractNumId w:val="35"/>
  </w:num>
  <w:num w:numId="25" w16cid:durableId="1284190887">
    <w:abstractNumId w:val="3"/>
  </w:num>
  <w:num w:numId="26" w16cid:durableId="274800110">
    <w:abstractNumId w:val="47"/>
  </w:num>
  <w:num w:numId="27" w16cid:durableId="1215779182">
    <w:abstractNumId w:val="29"/>
  </w:num>
  <w:num w:numId="28" w16cid:durableId="160781620">
    <w:abstractNumId w:val="43"/>
  </w:num>
  <w:num w:numId="29" w16cid:durableId="1660959968">
    <w:abstractNumId w:val="20"/>
  </w:num>
  <w:num w:numId="30" w16cid:durableId="843013734">
    <w:abstractNumId w:val="39"/>
  </w:num>
  <w:num w:numId="31" w16cid:durableId="461004232">
    <w:abstractNumId w:val="30"/>
  </w:num>
  <w:num w:numId="32" w16cid:durableId="1760828172">
    <w:abstractNumId w:val="37"/>
  </w:num>
  <w:num w:numId="33" w16cid:durableId="1646423578">
    <w:abstractNumId w:val="18"/>
  </w:num>
  <w:num w:numId="34" w16cid:durableId="572475697">
    <w:abstractNumId w:val="24"/>
  </w:num>
  <w:num w:numId="35" w16cid:durableId="66735171">
    <w:abstractNumId w:val="14"/>
  </w:num>
  <w:num w:numId="36" w16cid:durableId="1312096838">
    <w:abstractNumId w:val="26"/>
  </w:num>
  <w:num w:numId="37" w16cid:durableId="1271888256">
    <w:abstractNumId w:val="41"/>
  </w:num>
  <w:num w:numId="38" w16cid:durableId="655573988">
    <w:abstractNumId w:val="40"/>
  </w:num>
  <w:num w:numId="39" w16cid:durableId="1450052886">
    <w:abstractNumId w:val="28"/>
  </w:num>
  <w:num w:numId="40" w16cid:durableId="1509757070">
    <w:abstractNumId w:val="22"/>
  </w:num>
  <w:num w:numId="41" w16cid:durableId="601953610">
    <w:abstractNumId w:val="31"/>
  </w:num>
  <w:num w:numId="42" w16cid:durableId="1638562758">
    <w:abstractNumId w:val="46"/>
  </w:num>
  <w:num w:numId="43" w16cid:durableId="1562324302">
    <w:abstractNumId w:val="12"/>
  </w:num>
  <w:num w:numId="44" w16cid:durableId="1946844526">
    <w:abstractNumId w:val="25"/>
  </w:num>
  <w:num w:numId="45" w16cid:durableId="2105029516">
    <w:abstractNumId w:val="23"/>
  </w:num>
  <w:num w:numId="46" w16cid:durableId="167791677">
    <w:abstractNumId w:val="19"/>
  </w:num>
  <w:num w:numId="47" w16cid:durableId="449083297">
    <w:abstractNumId w:val="7"/>
  </w:num>
  <w:num w:numId="48" w16cid:durableId="328558501">
    <w:abstractNumId w:val="4"/>
  </w:num>
  <w:num w:numId="49" w16cid:durableId="1963413278">
    <w:abstractNumId w:val="38"/>
  </w:num>
  <w:num w:numId="50" w16cid:durableId="12414619">
    <w:abstractNumId w:val="50"/>
  </w:num>
  <w:num w:numId="51" w16cid:durableId="1256280407">
    <w:abstractNumId w:val="1"/>
  </w:num>
  <w:num w:numId="52" w16cid:durableId="288364756">
    <w:abstractNumId w:val="17"/>
  </w:num>
  <w:num w:numId="53" w16cid:durableId="745341755">
    <w:abstractNumId w:val="13"/>
  </w:num>
  <w:num w:numId="54" w16cid:durableId="149726265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3F5"/>
    <w:rsid w:val="000A3E9B"/>
    <w:rsid w:val="000B7AD8"/>
    <w:rsid w:val="000F4474"/>
    <w:rsid w:val="00133053"/>
    <w:rsid w:val="00140E39"/>
    <w:rsid w:val="0014148F"/>
    <w:rsid w:val="00156AA7"/>
    <w:rsid w:val="00160402"/>
    <w:rsid w:val="001713F5"/>
    <w:rsid w:val="00183C85"/>
    <w:rsid w:val="001C7347"/>
    <w:rsid w:val="00214380"/>
    <w:rsid w:val="0022558D"/>
    <w:rsid w:val="002676D5"/>
    <w:rsid w:val="00295D00"/>
    <w:rsid w:val="002D56E9"/>
    <w:rsid w:val="002F7B2B"/>
    <w:rsid w:val="0036088D"/>
    <w:rsid w:val="00387C77"/>
    <w:rsid w:val="003D416C"/>
    <w:rsid w:val="003D65CE"/>
    <w:rsid w:val="003D6A63"/>
    <w:rsid w:val="00412B7A"/>
    <w:rsid w:val="004702FC"/>
    <w:rsid w:val="004D43E5"/>
    <w:rsid w:val="00527FB2"/>
    <w:rsid w:val="005A7194"/>
    <w:rsid w:val="005E26B7"/>
    <w:rsid w:val="00605C3E"/>
    <w:rsid w:val="0063339D"/>
    <w:rsid w:val="00660FF9"/>
    <w:rsid w:val="00673BC4"/>
    <w:rsid w:val="006A1CD1"/>
    <w:rsid w:val="006B328F"/>
    <w:rsid w:val="006E3866"/>
    <w:rsid w:val="00735124"/>
    <w:rsid w:val="007E20B4"/>
    <w:rsid w:val="008318D6"/>
    <w:rsid w:val="008565F4"/>
    <w:rsid w:val="00880D44"/>
    <w:rsid w:val="008B5E9D"/>
    <w:rsid w:val="00924487"/>
    <w:rsid w:val="00960879"/>
    <w:rsid w:val="00987FCB"/>
    <w:rsid w:val="009A77CA"/>
    <w:rsid w:val="009B1269"/>
    <w:rsid w:val="009C14A3"/>
    <w:rsid w:val="00A14C2C"/>
    <w:rsid w:val="00AC1811"/>
    <w:rsid w:val="00AE4A85"/>
    <w:rsid w:val="00B275C7"/>
    <w:rsid w:val="00B75B96"/>
    <w:rsid w:val="00B7611C"/>
    <w:rsid w:val="00BC39AC"/>
    <w:rsid w:val="00BD14BC"/>
    <w:rsid w:val="00BE487E"/>
    <w:rsid w:val="00C63F2D"/>
    <w:rsid w:val="00C86BE5"/>
    <w:rsid w:val="00DE3C68"/>
    <w:rsid w:val="00DF6225"/>
    <w:rsid w:val="00E12514"/>
    <w:rsid w:val="00EE28E1"/>
    <w:rsid w:val="00EE36F1"/>
    <w:rsid w:val="00F24E90"/>
    <w:rsid w:val="00F328E0"/>
    <w:rsid w:val="00F64C32"/>
    <w:rsid w:val="00FB16DD"/>
    <w:rsid w:val="00FE15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6097C"/>
  <w15:chartTrackingRefBased/>
  <w15:docId w15:val="{74B5C9AF-0045-4EF7-AF01-2F7DE970A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sz w:val="20"/>
    </w:rPr>
  </w:style>
  <w:style w:type="paragraph" w:styleId="Titolo1">
    <w:name w:val="heading 1"/>
    <w:basedOn w:val="Normale"/>
    <w:next w:val="Normale"/>
    <w:link w:val="Titolo1Carattere"/>
    <w:uiPriority w:val="9"/>
    <w:qFormat/>
    <w:rsid w:val="001713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713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713F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713F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713F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713F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713F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713F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713F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713F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713F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713F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713F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713F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713F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713F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713F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713F5"/>
    <w:rPr>
      <w:rFonts w:eastAsiaTheme="majorEastAsia" w:cstheme="majorBidi"/>
      <w:color w:val="272727" w:themeColor="text1" w:themeTint="D8"/>
    </w:rPr>
  </w:style>
  <w:style w:type="paragraph" w:styleId="Titolo">
    <w:name w:val="Title"/>
    <w:basedOn w:val="Normale"/>
    <w:next w:val="Normale"/>
    <w:link w:val="TitoloCarattere"/>
    <w:uiPriority w:val="10"/>
    <w:qFormat/>
    <w:rsid w:val="00171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713F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713F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713F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713F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713F5"/>
    <w:rPr>
      <w:i/>
      <w:iCs/>
      <w:color w:val="404040" w:themeColor="text1" w:themeTint="BF"/>
    </w:rPr>
  </w:style>
  <w:style w:type="paragraph" w:styleId="Paragrafoelenco">
    <w:name w:val="List Paragraph"/>
    <w:basedOn w:val="Normale"/>
    <w:uiPriority w:val="34"/>
    <w:qFormat/>
    <w:rsid w:val="001713F5"/>
    <w:pPr>
      <w:ind w:left="720"/>
      <w:contextualSpacing/>
    </w:pPr>
  </w:style>
  <w:style w:type="character" w:styleId="Enfasiintensa">
    <w:name w:val="Intense Emphasis"/>
    <w:basedOn w:val="Carpredefinitoparagrafo"/>
    <w:uiPriority w:val="21"/>
    <w:qFormat/>
    <w:rsid w:val="001713F5"/>
    <w:rPr>
      <w:i/>
      <w:iCs/>
      <w:color w:val="2F5496" w:themeColor="accent1" w:themeShade="BF"/>
    </w:rPr>
  </w:style>
  <w:style w:type="paragraph" w:styleId="Citazioneintensa">
    <w:name w:val="Intense Quote"/>
    <w:basedOn w:val="Normale"/>
    <w:next w:val="Normale"/>
    <w:link w:val="CitazioneintensaCarattere"/>
    <w:uiPriority w:val="30"/>
    <w:qFormat/>
    <w:rsid w:val="001713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713F5"/>
    <w:rPr>
      <w:i/>
      <w:iCs/>
      <w:color w:val="2F5496" w:themeColor="accent1" w:themeShade="BF"/>
    </w:rPr>
  </w:style>
  <w:style w:type="character" w:styleId="Riferimentointenso">
    <w:name w:val="Intense Reference"/>
    <w:basedOn w:val="Carpredefinitoparagrafo"/>
    <w:uiPriority w:val="32"/>
    <w:qFormat/>
    <w:rsid w:val="001713F5"/>
    <w:rPr>
      <w:b/>
      <w:bCs/>
      <w:smallCaps/>
      <w:color w:val="2F5496" w:themeColor="accent1" w:themeShade="BF"/>
      <w:spacing w:val="5"/>
    </w:rPr>
  </w:style>
  <w:style w:type="paragraph" w:styleId="Intestazione">
    <w:name w:val="header"/>
    <w:basedOn w:val="Normale"/>
    <w:link w:val="IntestazioneCarattere"/>
    <w:uiPriority w:val="99"/>
    <w:unhideWhenUsed/>
    <w:rsid w:val="00183C8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83C85"/>
  </w:style>
  <w:style w:type="paragraph" w:styleId="Pidipagina">
    <w:name w:val="footer"/>
    <w:basedOn w:val="Normale"/>
    <w:link w:val="PidipaginaCarattere"/>
    <w:uiPriority w:val="99"/>
    <w:unhideWhenUsed/>
    <w:rsid w:val="00183C8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83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1354</Words>
  <Characters>7720</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Felice Marchioni</dc:creator>
  <cp:keywords/>
  <dc:description/>
  <cp:lastModifiedBy>Felice Marchioni</cp:lastModifiedBy>
  <cp:revision>2</cp:revision>
  <dcterms:created xsi:type="dcterms:W3CDTF">2026-09-16T07:43:00Z</dcterms:created>
  <dcterms:modified xsi:type="dcterms:W3CDTF">2026-09-16T07:43:00Z</dcterms:modified>
</cp:coreProperties>
</file>